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B4" w:rsidRDefault="00F14579" w:rsidP="00F14579">
      <w:pPr>
        <w:jc w:val="center"/>
        <w:rPr>
          <w:rFonts w:ascii="Segoe Print" w:hAnsi="Segoe Print"/>
          <w:b/>
          <w:sz w:val="32"/>
          <w:szCs w:val="32"/>
        </w:rPr>
      </w:pPr>
      <w:r>
        <w:rPr>
          <w:rFonts w:ascii="Segoe Print" w:hAnsi="Segoe Print"/>
          <w:b/>
          <w:sz w:val="32"/>
          <w:szCs w:val="32"/>
        </w:rPr>
        <w:t>Power Card for Dawson</w:t>
      </w:r>
    </w:p>
    <w:p w:rsidR="00F14579" w:rsidRPr="00F14579" w:rsidRDefault="00F14579" w:rsidP="00F14579">
      <w:pPr>
        <w:rPr>
          <w:rFonts w:ascii="Segoe Print" w:hAnsi="Segoe Print"/>
          <w:sz w:val="28"/>
          <w:szCs w:val="28"/>
        </w:rPr>
      </w:pP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is a fun guy who has lots of fun with special people in his life.  Sometimes he has so much fun that he gets “wild” and acts goofy.  </w:t>
      </w: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knows that it is important to be nice to all his friends and family even when he’s being goofy.  He has to listen when someone important tells him he needs to settle down so he will not hurt others’ feelings.</w:t>
      </w:r>
    </w:p>
    <w:p w:rsidR="00F14579" w:rsidRPr="00F14579" w:rsidRDefault="00F14579" w:rsidP="00F14579">
      <w:pPr>
        <w:rPr>
          <w:rFonts w:ascii="Segoe Print" w:hAnsi="Segoe Print"/>
          <w:sz w:val="16"/>
          <w:szCs w:val="16"/>
        </w:rPr>
      </w:pPr>
    </w:p>
    <w:p w:rsidR="00F14579" w:rsidRPr="00F14579" w:rsidRDefault="00F14579" w:rsidP="00F14579">
      <w:pPr>
        <w:rPr>
          <w:rFonts w:ascii="Segoe Print" w:hAnsi="Segoe Print"/>
          <w:sz w:val="28"/>
          <w:szCs w:val="28"/>
        </w:rPr>
      </w:pPr>
      <w:r w:rsidRPr="00F14579">
        <w:rPr>
          <w:rFonts w:ascii="Segoe Print" w:hAnsi="Segoe Print"/>
          <w:sz w:val="28"/>
          <w:szCs w:val="28"/>
        </w:rPr>
        <w:t xml:space="preserve">To be the best listener he can be, sometimes </w:t>
      </w: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has to take a break from his activities.  When he needs a break, </w:t>
      </w: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will find a quiet spot, relax his body and take deep breaths.  Sometimes he needs someone else to remind him to do this, so he listens when he is told to take his break.</w:t>
      </w:r>
    </w:p>
    <w:p w:rsidR="00F14579" w:rsidRPr="00F14579" w:rsidRDefault="00F14579" w:rsidP="00F14579">
      <w:pPr>
        <w:rPr>
          <w:rFonts w:ascii="Segoe Print" w:hAnsi="Segoe Print"/>
          <w:sz w:val="16"/>
          <w:szCs w:val="16"/>
        </w:rPr>
      </w:pPr>
    </w:p>
    <w:p w:rsidR="00F14579" w:rsidRDefault="00F14579" w:rsidP="00F14579">
      <w:pPr>
        <w:rPr>
          <w:rFonts w:ascii="Segoe Print" w:hAnsi="Segoe Print"/>
          <w:sz w:val="28"/>
          <w:szCs w:val="28"/>
        </w:rPr>
      </w:pP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wants Dawson to be an awesome listener and a good boy just like he is.  </w:t>
      </w: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thinks </w:t>
      </w:r>
      <w:proofErr w:type="spellStart"/>
      <w:proofErr w:type="gramStart"/>
      <w:r w:rsidRPr="00F14579">
        <w:rPr>
          <w:rFonts w:ascii="Segoe Print" w:hAnsi="Segoe Print"/>
          <w:sz w:val="28"/>
          <w:szCs w:val="28"/>
        </w:rPr>
        <w:t>its</w:t>
      </w:r>
      <w:proofErr w:type="spellEnd"/>
      <w:proofErr w:type="gramEnd"/>
      <w:r w:rsidRPr="00F14579">
        <w:rPr>
          <w:rFonts w:ascii="Segoe Print" w:hAnsi="Segoe Print"/>
          <w:sz w:val="28"/>
          <w:szCs w:val="28"/>
        </w:rPr>
        <w:t xml:space="preserve"> neat that you can be the same!  He says </w:t>
      </w:r>
      <w:proofErr w:type="spellStart"/>
      <w:proofErr w:type="gramStart"/>
      <w:r w:rsidRPr="00F14579">
        <w:rPr>
          <w:rFonts w:ascii="Segoe Print" w:hAnsi="Segoe Print"/>
          <w:sz w:val="28"/>
          <w:szCs w:val="28"/>
        </w:rPr>
        <w:t>its</w:t>
      </w:r>
      <w:proofErr w:type="spellEnd"/>
      <w:proofErr w:type="gramEnd"/>
      <w:r w:rsidRPr="00F14579">
        <w:rPr>
          <w:rFonts w:ascii="Segoe Print" w:hAnsi="Segoe Print"/>
          <w:sz w:val="28"/>
          <w:szCs w:val="28"/>
        </w:rPr>
        <w:t xml:space="preserve"> important for Dawson to have fun, just like </w:t>
      </w: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but also to listen to adults when they tell you </w:t>
      </w:r>
      <w:proofErr w:type="spellStart"/>
      <w:r w:rsidRPr="00F14579">
        <w:rPr>
          <w:rFonts w:ascii="Segoe Print" w:hAnsi="Segoe Print"/>
          <w:sz w:val="28"/>
          <w:szCs w:val="28"/>
        </w:rPr>
        <w:t>its</w:t>
      </w:r>
      <w:proofErr w:type="spellEnd"/>
      <w:r w:rsidRPr="00F14579">
        <w:rPr>
          <w:rFonts w:ascii="Segoe Print" w:hAnsi="Segoe Print"/>
          <w:sz w:val="28"/>
          <w:szCs w:val="28"/>
        </w:rPr>
        <w:t xml:space="preserve"> time to settle down, take a break, and be nice to other people.  When you feel like </w:t>
      </w:r>
      <w:proofErr w:type="spellStart"/>
      <w:r w:rsidRPr="00F14579">
        <w:rPr>
          <w:rFonts w:ascii="Segoe Print" w:hAnsi="Segoe Print"/>
          <w:sz w:val="28"/>
          <w:szCs w:val="28"/>
        </w:rPr>
        <w:t>its</w:t>
      </w:r>
      <w:proofErr w:type="spellEnd"/>
      <w:r w:rsidRPr="00F14579">
        <w:rPr>
          <w:rFonts w:ascii="Segoe Print" w:hAnsi="Segoe Print"/>
          <w:sz w:val="28"/>
          <w:szCs w:val="28"/>
        </w:rPr>
        <w:t xml:space="preserve"> time for a break or an adult tells you so, </w:t>
      </w:r>
      <w:proofErr w:type="spellStart"/>
      <w:r w:rsidRPr="00F14579">
        <w:rPr>
          <w:rFonts w:ascii="Segoe Print" w:hAnsi="Segoe Print"/>
          <w:sz w:val="28"/>
          <w:szCs w:val="28"/>
        </w:rPr>
        <w:t>Spongebob</w:t>
      </w:r>
      <w:proofErr w:type="spellEnd"/>
      <w:r w:rsidRPr="00F14579">
        <w:rPr>
          <w:rFonts w:ascii="Segoe Print" w:hAnsi="Segoe Print"/>
          <w:sz w:val="28"/>
          <w:szCs w:val="28"/>
        </w:rPr>
        <w:t xml:space="preserve"> wants you to find a safe, quiet place where you can relax your body, take deep breaths, and use kind words and actions.</w:t>
      </w:r>
    </w:p>
    <w:p w:rsidR="00F14579" w:rsidRDefault="00F14579" w:rsidP="00F14579">
      <w:pPr>
        <w:rPr>
          <w:rFonts w:ascii="Segoe Print" w:hAnsi="Segoe Print"/>
          <w:sz w:val="28"/>
          <w:szCs w:val="28"/>
        </w:rPr>
      </w:pPr>
    </w:p>
    <w:p w:rsidR="00F14579" w:rsidRDefault="00F14579" w:rsidP="00F14579">
      <w:pPr>
        <w:rPr>
          <w:rFonts w:ascii="Segoe Print" w:hAnsi="Segoe Print"/>
          <w:sz w:val="28"/>
          <w:szCs w:val="28"/>
        </w:rPr>
      </w:pPr>
    </w:p>
    <w:p w:rsidR="00F14579" w:rsidRPr="00BD1183" w:rsidRDefault="00BD1183" w:rsidP="00F14579">
      <w:pPr>
        <w:rPr>
          <w:rFonts w:ascii="Segoe Print" w:hAnsi="Segoe Print"/>
          <w:b/>
          <w:sz w:val="56"/>
          <w:szCs w:val="56"/>
          <w:u w:val="single"/>
        </w:rPr>
      </w:pPr>
      <w:r>
        <w:rPr>
          <w:rFonts w:ascii="Segoe Print" w:hAnsi="Segoe Print"/>
          <w:noProof/>
          <w:sz w:val="56"/>
          <w:szCs w:val="56"/>
        </w:rPr>
        <w:lastRenderedPageBreak/>
        <w:drawing>
          <wp:anchor distT="0" distB="0" distL="114300" distR="114300" simplePos="0" relativeHeight="251659264" behindDoc="1" locked="0" layoutInCell="1" allowOverlap="1">
            <wp:simplePos x="0" y="0"/>
            <wp:positionH relativeFrom="column">
              <wp:posOffset>1937385</wp:posOffset>
            </wp:positionH>
            <wp:positionV relativeFrom="paragraph">
              <wp:posOffset>1454981</wp:posOffset>
            </wp:positionV>
            <wp:extent cx="669719" cy="558141"/>
            <wp:effectExtent l="19050" t="0" r="0" b="0"/>
            <wp:wrapNone/>
            <wp:docPr id="2" name="Picture 1" descr="C:\Users\glasser\AppData\Local\Microsoft\Windows\Temporary Internet Files\Content.IE5\LO2FHLBE\MC900187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ser\AppData\Local\Microsoft\Windows\Temporary Internet Files\Content.IE5\LO2FHLBE\MC900187159[1].wmf"/>
                    <pic:cNvPicPr>
                      <a:picLocks noChangeAspect="1" noChangeArrowheads="1"/>
                    </pic:cNvPicPr>
                  </pic:nvPicPr>
                  <pic:blipFill>
                    <a:blip r:embed="rId4" cstate="print"/>
                    <a:srcRect/>
                    <a:stretch>
                      <a:fillRect/>
                    </a:stretch>
                  </pic:blipFill>
                  <pic:spPr bwMode="auto">
                    <a:xfrm>
                      <a:off x="0" y="0"/>
                      <a:ext cx="669719" cy="558141"/>
                    </a:xfrm>
                    <a:prstGeom prst="rect">
                      <a:avLst/>
                    </a:prstGeom>
                    <a:noFill/>
                    <a:ln w="9525">
                      <a:noFill/>
                      <a:miter lim="800000"/>
                      <a:headEnd/>
                      <a:tailEnd/>
                    </a:ln>
                  </pic:spPr>
                </pic:pic>
              </a:graphicData>
            </a:graphic>
          </wp:anchor>
        </w:drawing>
      </w:r>
      <w:r w:rsidR="00F14579" w:rsidRPr="00BD1183">
        <w:rPr>
          <w:rFonts w:ascii="Segoe Print" w:hAnsi="Segoe Print"/>
          <w:noProof/>
          <w:sz w:val="56"/>
          <w:szCs w:val="56"/>
        </w:rPr>
        <w:drawing>
          <wp:anchor distT="0" distB="0" distL="114300" distR="114300" simplePos="0" relativeHeight="251658240" behindDoc="0" locked="0" layoutInCell="1" allowOverlap="1">
            <wp:simplePos x="0" y="0"/>
            <wp:positionH relativeFrom="column">
              <wp:posOffset>24988</wp:posOffset>
            </wp:positionH>
            <wp:positionV relativeFrom="paragraph">
              <wp:posOffset>5938</wp:posOffset>
            </wp:positionV>
            <wp:extent cx="3887931" cy="4001984"/>
            <wp:effectExtent l="19050" t="0" r="0" b="0"/>
            <wp:wrapThrough wrapText="bothSides">
              <wp:wrapPolygon edited="0">
                <wp:start x="-106" y="0"/>
                <wp:lineTo x="-106" y="21489"/>
                <wp:lineTo x="21590" y="21489"/>
                <wp:lineTo x="21590" y="0"/>
                <wp:lineTo x="-106" y="0"/>
              </wp:wrapPolygon>
            </wp:wrapThrough>
            <wp:docPr id="1" name="Picture 0" descr="sponge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gebob.jpg"/>
                    <pic:cNvPicPr/>
                  </pic:nvPicPr>
                  <pic:blipFill>
                    <a:blip r:embed="rId5" cstate="print"/>
                    <a:stretch>
                      <a:fillRect/>
                    </a:stretch>
                  </pic:blipFill>
                  <pic:spPr>
                    <a:xfrm>
                      <a:off x="0" y="0"/>
                      <a:ext cx="3887931" cy="4001984"/>
                    </a:xfrm>
                    <a:prstGeom prst="rect">
                      <a:avLst/>
                    </a:prstGeom>
                  </pic:spPr>
                </pic:pic>
              </a:graphicData>
            </a:graphic>
          </wp:anchor>
        </w:drawing>
      </w:r>
      <w:r w:rsidRPr="00BD1183">
        <w:rPr>
          <w:rFonts w:ascii="Segoe Print" w:hAnsi="Segoe Print"/>
          <w:b/>
          <w:sz w:val="56"/>
          <w:szCs w:val="56"/>
          <w:u w:val="single"/>
        </w:rPr>
        <w:t xml:space="preserve">Dawson’s </w:t>
      </w:r>
      <w:proofErr w:type="spellStart"/>
      <w:r w:rsidRPr="00BD1183">
        <w:rPr>
          <w:rFonts w:ascii="Segoe Print" w:hAnsi="Segoe Print"/>
          <w:b/>
          <w:sz w:val="56"/>
          <w:szCs w:val="56"/>
          <w:u w:val="single"/>
        </w:rPr>
        <w:t>Powercard</w:t>
      </w:r>
      <w:proofErr w:type="spellEnd"/>
      <w:r w:rsidRPr="00BD1183">
        <w:rPr>
          <w:rFonts w:ascii="Segoe Print" w:hAnsi="Segoe Print"/>
          <w:b/>
          <w:sz w:val="56"/>
          <w:szCs w:val="56"/>
          <w:u w:val="single"/>
        </w:rPr>
        <w:t>:</w:t>
      </w:r>
    </w:p>
    <w:p w:rsidR="00BD1183" w:rsidRDefault="00BD1183" w:rsidP="00F14579">
      <w:pPr>
        <w:rPr>
          <w:rFonts w:ascii="Segoe Print" w:hAnsi="Segoe Print"/>
          <w:sz w:val="28"/>
          <w:szCs w:val="28"/>
        </w:rPr>
      </w:pPr>
      <w:r>
        <w:rPr>
          <w:rFonts w:ascii="Segoe Print" w:hAnsi="Segoe Print"/>
          <w:sz w:val="28"/>
          <w:szCs w:val="28"/>
        </w:rPr>
        <w:t>1 – Listen to others</w:t>
      </w:r>
    </w:p>
    <w:p w:rsidR="00BD1183" w:rsidRDefault="00BD1183" w:rsidP="00F14579">
      <w:pPr>
        <w:rPr>
          <w:rFonts w:ascii="Segoe Print" w:hAnsi="Segoe Print"/>
          <w:sz w:val="28"/>
          <w:szCs w:val="28"/>
        </w:rPr>
      </w:pPr>
      <w:r>
        <w:rPr>
          <w:rFonts w:ascii="Segoe Print" w:hAnsi="Segoe Print"/>
          <w:noProof/>
          <w:sz w:val="28"/>
          <w:szCs w:val="28"/>
        </w:rPr>
        <w:drawing>
          <wp:anchor distT="0" distB="0" distL="114300" distR="114300" simplePos="0" relativeHeight="251660288" behindDoc="1" locked="0" layoutInCell="1" allowOverlap="1">
            <wp:simplePos x="0" y="0"/>
            <wp:positionH relativeFrom="column">
              <wp:posOffset>1852827</wp:posOffset>
            </wp:positionH>
            <wp:positionV relativeFrom="paragraph">
              <wp:posOffset>310456</wp:posOffset>
            </wp:positionV>
            <wp:extent cx="572337" cy="522515"/>
            <wp:effectExtent l="19050" t="0" r="0" b="0"/>
            <wp:wrapNone/>
            <wp:docPr id="3" name="Picture 2" descr="C:\Users\glasser\AppData\Local\Microsoft\Windows\Temporary Internet Files\Content.IE5\V7RN2ORF\MC900383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sser\AppData\Local\Microsoft\Windows\Temporary Internet Files\Content.IE5\V7RN2ORF\MC900383328[1].wmf"/>
                    <pic:cNvPicPr>
                      <a:picLocks noChangeAspect="1" noChangeArrowheads="1"/>
                    </pic:cNvPicPr>
                  </pic:nvPicPr>
                  <pic:blipFill>
                    <a:blip r:embed="rId6" cstate="print"/>
                    <a:srcRect/>
                    <a:stretch>
                      <a:fillRect/>
                    </a:stretch>
                  </pic:blipFill>
                  <pic:spPr bwMode="auto">
                    <a:xfrm>
                      <a:off x="0" y="0"/>
                      <a:ext cx="576498" cy="526314"/>
                    </a:xfrm>
                    <a:prstGeom prst="rect">
                      <a:avLst/>
                    </a:prstGeom>
                    <a:noFill/>
                    <a:ln w="9525">
                      <a:noFill/>
                      <a:miter lim="800000"/>
                      <a:headEnd/>
                      <a:tailEnd/>
                    </a:ln>
                  </pic:spPr>
                </pic:pic>
              </a:graphicData>
            </a:graphic>
          </wp:anchor>
        </w:drawing>
      </w:r>
      <w:r>
        <w:rPr>
          <w:rFonts w:ascii="Segoe Print" w:hAnsi="Segoe Print"/>
          <w:sz w:val="28"/>
          <w:szCs w:val="28"/>
        </w:rPr>
        <w:t>2 – Take a break (quiet place, deep breath, relax)</w:t>
      </w:r>
    </w:p>
    <w:p w:rsidR="00BD1183" w:rsidRDefault="00BD1183" w:rsidP="00F14579">
      <w:pPr>
        <w:rPr>
          <w:rFonts w:ascii="Segoe Print" w:hAnsi="Segoe Print"/>
          <w:sz w:val="28"/>
          <w:szCs w:val="28"/>
        </w:rPr>
      </w:pPr>
      <w:r>
        <w:rPr>
          <w:rFonts w:ascii="Segoe Print" w:hAnsi="Segoe Print"/>
          <w:noProof/>
          <w:sz w:val="28"/>
          <w:szCs w:val="28"/>
        </w:rPr>
        <w:drawing>
          <wp:anchor distT="0" distB="0" distL="114300" distR="114300" simplePos="0" relativeHeight="251661312" behindDoc="1" locked="0" layoutInCell="1" allowOverlap="1">
            <wp:simplePos x="0" y="0"/>
            <wp:positionH relativeFrom="column">
              <wp:posOffset>1854258</wp:posOffset>
            </wp:positionH>
            <wp:positionV relativeFrom="paragraph">
              <wp:posOffset>78979</wp:posOffset>
            </wp:positionV>
            <wp:extent cx="515340" cy="617517"/>
            <wp:effectExtent l="19050" t="0" r="0" b="0"/>
            <wp:wrapNone/>
            <wp:docPr id="4" name="Picture 3" descr="C:\Users\glasser\AppData\Local\Microsoft\Windows\Temporary Internet Files\Content.IE5\L227X98T\MC900390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asser\AppData\Local\Microsoft\Windows\Temporary Internet Files\Content.IE5\L227X98T\MC900390990[1].wmf"/>
                    <pic:cNvPicPr>
                      <a:picLocks noChangeAspect="1" noChangeArrowheads="1"/>
                    </pic:cNvPicPr>
                  </pic:nvPicPr>
                  <pic:blipFill>
                    <a:blip r:embed="rId7" cstate="print"/>
                    <a:srcRect/>
                    <a:stretch>
                      <a:fillRect/>
                    </a:stretch>
                  </pic:blipFill>
                  <pic:spPr bwMode="auto">
                    <a:xfrm>
                      <a:off x="0" y="0"/>
                      <a:ext cx="515340" cy="617517"/>
                    </a:xfrm>
                    <a:prstGeom prst="rect">
                      <a:avLst/>
                    </a:prstGeom>
                    <a:noFill/>
                    <a:ln w="9525">
                      <a:noFill/>
                      <a:miter lim="800000"/>
                      <a:headEnd/>
                      <a:tailEnd/>
                    </a:ln>
                  </pic:spPr>
                </pic:pic>
              </a:graphicData>
            </a:graphic>
          </wp:anchor>
        </w:drawing>
      </w:r>
      <w:r>
        <w:rPr>
          <w:rFonts w:ascii="Segoe Print" w:hAnsi="Segoe Print"/>
          <w:sz w:val="28"/>
          <w:szCs w:val="28"/>
        </w:rPr>
        <w:t>3 – Use kind words</w:t>
      </w:r>
    </w:p>
    <w:p w:rsidR="00BD1183" w:rsidRDefault="00BD1183" w:rsidP="00F14579">
      <w:pPr>
        <w:rPr>
          <w:rFonts w:ascii="Segoe Print" w:hAnsi="Segoe Print"/>
          <w:sz w:val="28"/>
          <w:szCs w:val="28"/>
        </w:rPr>
      </w:pPr>
    </w:p>
    <w:p w:rsidR="00BD1183" w:rsidRDefault="00BD1183" w:rsidP="00F14579">
      <w:pPr>
        <w:rPr>
          <w:rFonts w:ascii="Segoe Print" w:hAnsi="Segoe Print"/>
          <w:sz w:val="28"/>
          <w:szCs w:val="28"/>
        </w:rPr>
      </w:pPr>
    </w:p>
    <w:p w:rsidR="00BD1183" w:rsidRDefault="00BD1183" w:rsidP="00F14579">
      <w:pPr>
        <w:rPr>
          <w:rFonts w:ascii="Segoe Print" w:hAnsi="Segoe Print"/>
          <w:sz w:val="28"/>
          <w:szCs w:val="28"/>
        </w:rPr>
      </w:pPr>
    </w:p>
    <w:p w:rsidR="00BD1183" w:rsidRDefault="00BD1183" w:rsidP="00F14579">
      <w:pPr>
        <w:rPr>
          <w:rFonts w:ascii="Segoe Print" w:hAnsi="Segoe Print"/>
          <w:b/>
          <w:i/>
          <w:sz w:val="28"/>
          <w:szCs w:val="28"/>
          <w:u w:val="single"/>
        </w:rPr>
      </w:pPr>
      <w:r>
        <w:rPr>
          <w:rFonts w:ascii="Segoe Print" w:hAnsi="Segoe Print"/>
          <w:b/>
          <w:i/>
          <w:sz w:val="28"/>
          <w:szCs w:val="28"/>
          <w:u w:val="single"/>
        </w:rPr>
        <w:t>Data Collection:</w:t>
      </w:r>
    </w:p>
    <w:tbl>
      <w:tblPr>
        <w:tblStyle w:val="TableGrid"/>
        <w:tblW w:w="0" w:type="auto"/>
        <w:tblLook w:val="04A0"/>
      </w:tblPr>
      <w:tblGrid>
        <w:gridCol w:w="1498"/>
        <w:gridCol w:w="1359"/>
        <w:gridCol w:w="1359"/>
        <w:gridCol w:w="1360"/>
        <w:gridCol w:w="1360"/>
        <w:gridCol w:w="1360"/>
        <w:gridCol w:w="1360"/>
        <w:gridCol w:w="1360"/>
      </w:tblGrid>
      <w:tr w:rsidR="00BD1183" w:rsidTr="00BD1183">
        <w:tc>
          <w:tcPr>
            <w:tcW w:w="1377" w:type="dxa"/>
          </w:tcPr>
          <w:p w:rsidR="00A02D5A" w:rsidRDefault="00BD1183" w:rsidP="00F14579">
            <w:pPr>
              <w:rPr>
                <w:rFonts w:ascii="Segoe Print" w:hAnsi="Segoe Print"/>
                <w:sz w:val="18"/>
                <w:szCs w:val="18"/>
              </w:rPr>
            </w:pPr>
            <w:r>
              <w:rPr>
                <w:rFonts w:ascii="Segoe Print" w:hAnsi="Segoe Print"/>
                <w:sz w:val="18"/>
                <w:szCs w:val="18"/>
              </w:rPr>
              <w:t xml:space="preserve">Date: </w:t>
            </w:r>
          </w:p>
          <w:p w:rsidR="00BD1183" w:rsidRPr="00BD1183" w:rsidRDefault="00BD1183" w:rsidP="00F14579">
            <w:pPr>
              <w:rPr>
                <w:rFonts w:ascii="Segoe Print" w:hAnsi="Segoe Print"/>
                <w:sz w:val="18"/>
                <w:szCs w:val="18"/>
              </w:rPr>
            </w:pPr>
            <w:r>
              <w:rPr>
                <w:rFonts w:ascii="Segoe Print" w:hAnsi="Segoe Print"/>
                <w:sz w:val="18"/>
                <w:szCs w:val="18"/>
              </w:rPr>
              <w:t>am/pm</w:t>
            </w: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r>
      <w:tr w:rsidR="00BD1183" w:rsidTr="00BD1183">
        <w:tc>
          <w:tcPr>
            <w:tcW w:w="1377" w:type="dxa"/>
          </w:tcPr>
          <w:p w:rsidR="00BD1183" w:rsidRPr="00BD1183" w:rsidRDefault="00BD1183" w:rsidP="00F14579">
            <w:pPr>
              <w:rPr>
                <w:rFonts w:ascii="Segoe Print" w:hAnsi="Segoe Print"/>
                <w:sz w:val="18"/>
                <w:szCs w:val="18"/>
              </w:rPr>
            </w:pPr>
            <w:r>
              <w:rPr>
                <w:rFonts w:ascii="Segoe Print" w:hAnsi="Segoe Print"/>
                <w:sz w:val="18"/>
                <w:szCs w:val="18"/>
              </w:rPr>
              <w:t>Takes Rest: (circle one)</w:t>
            </w:r>
          </w:p>
        </w:tc>
        <w:tc>
          <w:tcPr>
            <w:tcW w:w="1377" w:type="dxa"/>
          </w:tcPr>
          <w:p w:rsidR="00BD1183" w:rsidRDefault="00BD1183" w:rsidP="00F14579">
            <w:pPr>
              <w:rPr>
                <w:rFonts w:ascii="Segoe Print" w:hAnsi="Segoe Print"/>
                <w:sz w:val="18"/>
                <w:szCs w:val="18"/>
              </w:rPr>
            </w:pPr>
            <w:r>
              <w:rPr>
                <w:rFonts w:ascii="Segoe Print" w:hAnsi="Segoe Print"/>
                <w:sz w:val="18"/>
                <w:szCs w:val="18"/>
              </w:rPr>
              <w:t>Self-direct</w:t>
            </w:r>
          </w:p>
          <w:p w:rsidR="00BD1183" w:rsidRPr="00A02D5A" w:rsidRDefault="00BD1183" w:rsidP="00F14579">
            <w:pPr>
              <w:rPr>
                <w:rFonts w:ascii="Segoe Print" w:hAnsi="Segoe Print"/>
                <w:sz w:val="16"/>
                <w:szCs w:val="16"/>
              </w:rPr>
            </w:pPr>
            <w:r w:rsidRPr="00A02D5A">
              <w:rPr>
                <w:rFonts w:ascii="Segoe Print" w:hAnsi="Segoe Print"/>
                <w:sz w:val="16"/>
                <w:szCs w:val="16"/>
              </w:rPr>
              <w:t>Adult-direct</w:t>
            </w:r>
          </w:p>
        </w:tc>
        <w:tc>
          <w:tcPr>
            <w:tcW w:w="1377" w:type="dxa"/>
          </w:tcPr>
          <w:p w:rsidR="00BD1183" w:rsidRDefault="00BD1183" w:rsidP="00BD1183">
            <w:pPr>
              <w:rPr>
                <w:rFonts w:ascii="Segoe Print" w:hAnsi="Segoe Print"/>
                <w:sz w:val="18"/>
                <w:szCs w:val="18"/>
              </w:rPr>
            </w:pPr>
            <w:r>
              <w:rPr>
                <w:rFonts w:ascii="Segoe Print" w:hAnsi="Segoe Print"/>
                <w:sz w:val="18"/>
                <w:szCs w:val="18"/>
              </w:rPr>
              <w:t>Self-direct</w:t>
            </w:r>
          </w:p>
          <w:p w:rsidR="00BD1183" w:rsidRPr="00A02D5A" w:rsidRDefault="00BD1183" w:rsidP="00BD1183">
            <w:pPr>
              <w:rPr>
                <w:rFonts w:ascii="Segoe Print" w:hAnsi="Segoe Print"/>
                <w:sz w:val="16"/>
                <w:szCs w:val="16"/>
              </w:rPr>
            </w:pPr>
            <w:r w:rsidRPr="00A02D5A">
              <w:rPr>
                <w:rFonts w:ascii="Segoe Print" w:hAnsi="Segoe Print"/>
                <w:sz w:val="16"/>
                <w:szCs w:val="16"/>
              </w:rPr>
              <w:t>Adult-direct</w:t>
            </w:r>
          </w:p>
        </w:tc>
        <w:tc>
          <w:tcPr>
            <w:tcW w:w="1377" w:type="dxa"/>
          </w:tcPr>
          <w:p w:rsidR="00BD1183" w:rsidRDefault="00BD1183" w:rsidP="00BD1183">
            <w:pPr>
              <w:rPr>
                <w:rFonts w:ascii="Segoe Print" w:hAnsi="Segoe Print"/>
                <w:sz w:val="18"/>
                <w:szCs w:val="18"/>
              </w:rPr>
            </w:pPr>
            <w:r>
              <w:rPr>
                <w:rFonts w:ascii="Segoe Print" w:hAnsi="Segoe Print"/>
                <w:sz w:val="18"/>
                <w:szCs w:val="18"/>
              </w:rPr>
              <w:t>Self-direct</w:t>
            </w:r>
          </w:p>
          <w:p w:rsidR="00BD1183" w:rsidRPr="00A02D5A" w:rsidRDefault="00BD1183" w:rsidP="00BD1183">
            <w:pPr>
              <w:rPr>
                <w:rFonts w:ascii="Segoe Print" w:hAnsi="Segoe Print"/>
                <w:sz w:val="16"/>
                <w:szCs w:val="16"/>
              </w:rPr>
            </w:pPr>
            <w:r w:rsidRPr="00A02D5A">
              <w:rPr>
                <w:rFonts w:ascii="Segoe Print" w:hAnsi="Segoe Print"/>
                <w:sz w:val="16"/>
                <w:szCs w:val="16"/>
              </w:rPr>
              <w:t>Adult-direct</w:t>
            </w:r>
          </w:p>
        </w:tc>
        <w:tc>
          <w:tcPr>
            <w:tcW w:w="1377" w:type="dxa"/>
          </w:tcPr>
          <w:p w:rsidR="00BD1183" w:rsidRDefault="00BD1183" w:rsidP="00BD1183">
            <w:pPr>
              <w:rPr>
                <w:rFonts w:ascii="Segoe Print" w:hAnsi="Segoe Print"/>
                <w:sz w:val="18"/>
                <w:szCs w:val="18"/>
              </w:rPr>
            </w:pPr>
            <w:r>
              <w:rPr>
                <w:rFonts w:ascii="Segoe Print" w:hAnsi="Segoe Print"/>
                <w:sz w:val="18"/>
                <w:szCs w:val="18"/>
              </w:rPr>
              <w:t>Self-direct</w:t>
            </w:r>
          </w:p>
          <w:p w:rsidR="00BD1183" w:rsidRPr="00A02D5A" w:rsidRDefault="00BD1183" w:rsidP="00BD1183">
            <w:pPr>
              <w:rPr>
                <w:rFonts w:ascii="Segoe Print" w:hAnsi="Segoe Print"/>
                <w:sz w:val="16"/>
                <w:szCs w:val="16"/>
              </w:rPr>
            </w:pPr>
            <w:r w:rsidRPr="00A02D5A">
              <w:rPr>
                <w:rFonts w:ascii="Segoe Print" w:hAnsi="Segoe Print"/>
                <w:sz w:val="16"/>
                <w:szCs w:val="16"/>
              </w:rPr>
              <w:t>Adult-direct</w:t>
            </w:r>
          </w:p>
        </w:tc>
        <w:tc>
          <w:tcPr>
            <w:tcW w:w="1377" w:type="dxa"/>
          </w:tcPr>
          <w:p w:rsidR="00BD1183" w:rsidRDefault="00BD1183" w:rsidP="00BD1183">
            <w:pPr>
              <w:rPr>
                <w:rFonts w:ascii="Segoe Print" w:hAnsi="Segoe Print"/>
                <w:sz w:val="18"/>
                <w:szCs w:val="18"/>
              </w:rPr>
            </w:pPr>
            <w:r>
              <w:rPr>
                <w:rFonts w:ascii="Segoe Print" w:hAnsi="Segoe Print"/>
                <w:sz w:val="18"/>
                <w:szCs w:val="18"/>
              </w:rPr>
              <w:t>Self-direct</w:t>
            </w:r>
          </w:p>
          <w:p w:rsidR="00BD1183" w:rsidRPr="00A02D5A" w:rsidRDefault="00BD1183" w:rsidP="00BD1183">
            <w:pPr>
              <w:rPr>
                <w:rFonts w:ascii="Segoe Print" w:hAnsi="Segoe Print"/>
                <w:sz w:val="16"/>
                <w:szCs w:val="16"/>
              </w:rPr>
            </w:pPr>
            <w:r w:rsidRPr="00A02D5A">
              <w:rPr>
                <w:rFonts w:ascii="Segoe Print" w:hAnsi="Segoe Print"/>
                <w:sz w:val="16"/>
                <w:szCs w:val="16"/>
              </w:rPr>
              <w:t>Adult-direct</w:t>
            </w:r>
          </w:p>
        </w:tc>
        <w:tc>
          <w:tcPr>
            <w:tcW w:w="1377" w:type="dxa"/>
          </w:tcPr>
          <w:p w:rsidR="00BD1183" w:rsidRDefault="00BD1183" w:rsidP="00BD1183">
            <w:pPr>
              <w:rPr>
                <w:rFonts w:ascii="Segoe Print" w:hAnsi="Segoe Print"/>
                <w:sz w:val="18"/>
                <w:szCs w:val="18"/>
              </w:rPr>
            </w:pPr>
            <w:r>
              <w:rPr>
                <w:rFonts w:ascii="Segoe Print" w:hAnsi="Segoe Print"/>
                <w:sz w:val="18"/>
                <w:szCs w:val="18"/>
              </w:rPr>
              <w:t>Self-direct</w:t>
            </w:r>
          </w:p>
          <w:p w:rsidR="00BD1183" w:rsidRPr="00A02D5A" w:rsidRDefault="00BD1183" w:rsidP="00BD1183">
            <w:pPr>
              <w:rPr>
                <w:rFonts w:ascii="Segoe Print" w:hAnsi="Segoe Print"/>
                <w:sz w:val="16"/>
                <w:szCs w:val="16"/>
              </w:rPr>
            </w:pPr>
            <w:r w:rsidRPr="00A02D5A">
              <w:rPr>
                <w:rFonts w:ascii="Segoe Print" w:hAnsi="Segoe Print"/>
                <w:sz w:val="16"/>
                <w:szCs w:val="16"/>
              </w:rPr>
              <w:t>Adult-direct</w:t>
            </w:r>
          </w:p>
        </w:tc>
        <w:tc>
          <w:tcPr>
            <w:tcW w:w="1377" w:type="dxa"/>
          </w:tcPr>
          <w:p w:rsidR="00BD1183" w:rsidRDefault="00BD1183" w:rsidP="00BD1183">
            <w:pPr>
              <w:rPr>
                <w:rFonts w:ascii="Segoe Print" w:hAnsi="Segoe Print"/>
                <w:sz w:val="18"/>
                <w:szCs w:val="18"/>
              </w:rPr>
            </w:pPr>
            <w:r>
              <w:rPr>
                <w:rFonts w:ascii="Segoe Print" w:hAnsi="Segoe Print"/>
                <w:sz w:val="18"/>
                <w:szCs w:val="18"/>
              </w:rPr>
              <w:t>Self-direct</w:t>
            </w:r>
          </w:p>
          <w:p w:rsidR="00BD1183" w:rsidRPr="00A02D5A" w:rsidRDefault="00BD1183" w:rsidP="00BD1183">
            <w:pPr>
              <w:rPr>
                <w:rFonts w:ascii="Segoe Print" w:hAnsi="Segoe Print"/>
                <w:sz w:val="16"/>
                <w:szCs w:val="16"/>
              </w:rPr>
            </w:pPr>
            <w:r w:rsidRPr="00A02D5A">
              <w:rPr>
                <w:rFonts w:ascii="Segoe Print" w:hAnsi="Segoe Print"/>
                <w:sz w:val="16"/>
                <w:szCs w:val="16"/>
              </w:rPr>
              <w:t>Adult-direct</w:t>
            </w:r>
          </w:p>
        </w:tc>
      </w:tr>
      <w:tr w:rsidR="00BD1183" w:rsidTr="00BD1183">
        <w:tc>
          <w:tcPr>
            <w:tcW w:w="1377" w:type="dxa"/>
          </w:tcPr>
          <w:p w:rsidR="00BD1183" w:rsidRPr="00BD1183" w:rsidRDefault="00BD1183" w:rsidP="00F14579">
            <w:pPr>
              <w:rPr>
                <w:rFonts w:ascii="Segoe Print" w:hAnsi="Segoe Print"/>
                <w:sz w:val="18"/>
                <w:szCs w:val="18"/>
              </w:rPr>
            </w:pPr>
            <w:r>
              <w:rPr>
                <w:rFonts w:ascii="Segoe Print" w:hAnsi="Segoe Print"/>
                <w:sz w:val="18"/>
                <w:szCs w:val="18"/>
              </w:rPr>
              <w:t>Demo’s calming:</w:t>
            </w: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r>
      <w:tr w:rsidR="00BD1183" w:rsidTr="00BD1183">
        <w:tc>
          <w:tcPr>
            <w:tcW w:w="1377" w:type="dxa"/>
          </w:tcPr>
          <w:p w:rsidR="00BD1183" w:rsidRPr="00BD1183" w:rsidRDefault="00BD1183" w:rsidP="00F14579">
            <w:pPr>
              <w:rPr>
                <w:rFonts w:ascii="Segoe Print" w:hAnsi="Segoe Print"/>
                <w:sz w:val="18"/>
                <w:szCs w:val="18"/>
              </w:rPr>
            </w:pPr>
            <w:r>
              <w:rPr>
                <w:rFonts w:ascii="Segoe Print" w:hAnsi="Segoe Print"/>
                <w:sz w:val="18"/>
                <w:szCs w:val="18"/>
              </w:rPr>
              <w:t>Kind words/actions</w:t>
            </w: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c>
          <w:tcPr>
            <w:tcW w:w="1377" w:type="dxa"/>
          </w:tcPr>
          <w:p w:rsidR="00BD1183" w:rsidRDefault="00BD1183" w:rsidP="00F14579">
            <w:pPr>
              <w:rPr>
                <w:rFonts w:ascii="Segoe Print" w:hAnsi="Segoe Print"/>
                <w:sz w:val="28"/>
                <w:szCs w:val="28"/>
              </w:rPr>
            </w:pPr>
          </w:p>
        </w:tc>
      </w:tr>
    </w:tbl>
    <w:p w:rsidR="00A02D5A" w:rsidRPr="00BD1183" w:rsidRDefault="00A02D5A" w:rsidP="00F14579">
      <w:pPr>
        <w:rPr>
          <w:rFonts w:ascii="Segoe Print" w:hAnsi="Segoe Print"/>
          <w:sz w:val="28"/>
          <w:szCs w:val="28"/>
        </w:rPr>
      </w:pPr>
      <w:r>
        <w:rPr>
          <w:rFonts w:ascii="Segoe Print" w:hAnsi="Segoe Print"/>
          <w:sz w:val="28"/>
          <w:szCs w:val="28"/>
        </w:rPr>
        <w:t>Plan to monitor if intervention is needed more in mornings or afternoons.  Also monitor for improvement with self-directed breaks.  Calming will be rated with – (no calming), min (minimal calming observed), mod (moderate calming), max (maximum – calmed successfully).  Use + or – to indicate follow through with kind words/actions following the break and observed calming.</w:t>
      </w:r>
    </w:p>
    <w:sectPr w:rsidR="00A02D5A" w:rsidRPr="00BD1183" w:rsidSect="00F145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14579"/>
    <w:rsid w:val="00253E81"/>
    <w:rsid w:val="008736C8"/>
    <w:rsid w:val="00A02D5A"/>
    <w:rsid w:val="00BD1183"/>
    <w:rsid w:val="00F14579"/>
    <w:rsid w:val="00FD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79"/>
    <w:rPr>
      <w:rFonts w:ascii="Tahoma" w:hAnsi="Tahoma" w:cs="Tahoma"/>
      <w:sz w:val="16"/>
      <w:szCs w:val="16"/>
    </w:rPr>
  </w:style>
  <w:style w:type="table" w:styleId="TableGrid">
    <w:name w:val="Table Grid"/>
    <w:basedOn w:val="TableNormal"/>
    <w:uiPriority w:val="59"/>
    <w:rsid w:val="00BD1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glasser</dc:creator>
  <cp:lastModifiedBy>glasser</cp:lastModifiedBy>
  <cp:revision>1</cp:revision>
  <dcterms:created xsi:type="dcterms:W3CDTF">2013-07-08T03:44:00Z</dcterms:created>
  <dcterms:modified xsi:type="dcterms:W3CDTF">2013-07-08T04:10:00Z</dcterms:modified>
</cp:coreProperties>
</file>